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9E" w:rsidRPr="00E5019E" w:rsidRDefault="00E5019E" w:rsidP="00E5019E">
      <w:pPr>
        <w:rPr>
          <w:b/>
          <w:sz w:val="28"/>
          <w:szCs w:val="28"/>
        </w:rPr>
      </w:pPr>
      <w:r w:rsidRPr="00E5019E">
        <w:rPr>
          <w:b/>
          <w:sz w:val="28"/>
          <w:szCs w:val="28"/>
        </w:rPr>
        <w:t>Как зачесть потраченные на капремонт средства в счёт будущих платежей</w:t>
      </w:r>
    </w:p>
    <w:p w:rsidR="00E5019E" w:rsidRPr="00E5019E" w:rsidRDefault="00E5019E" w:rsidP="00E5019E">
      <w:proofErr w:type="gramStart"/>
      <w:r w:rsidRPr="00E5019E">
        <w:t>Собственники помещений многоквартирных домов (далее – МКД) Пензенской област</w:t>
      </w:r>
      <w:bookmarkStart w:id="0" w:name="_GoBack"/>
      <w:bookmarkEnd w:id="0"/>
      <w:r w:rsidRPr="00E5019E">
        <w:t>и в силу требований статьи 169 Жилищного кодекса РФ обязаны уплачивать ежемесячные взносы на капитальный ремонт общего имущества в МКД, за исключением:</w:t>
      </w:r>
      <w:r w:rsidRPr="00E5019E">
        <w:br/>
        <w:t>- собственников помещений в домах, которые согласно положениям ЖК РФ и Закона Пензенской области № 2403-ЗПО от 01.07.2013 г. (аварийные дома, дома с износом выше 70%, блокированные и т.д.)</w:t>
      </w:r>
      <w:r w:rsidRPr="00E5019E">
        <w:br/>
        <w:t>- случаев, когда принято</w:t>
      </w:r>
      <w:proofErr w:type="gramEnd"/>
      <w:r w:rsidRPr="00E5019E">
        <w:t xml:space="preserve"> в установленном порядке решение о зачёте стоимости ранее оказанных услуг и (или) проведенных работ по капитальному ремонту общего имущества в МКД в соответствии с частью 4 статьи 181 Жилищного кодекса РФ (далее – зачёт).</w:t>
      </w:r>
    </w:p>
    <w:p w:rsidR="00E5019E" w:rsidRPr="00E5019E" w:rsidRDefault="00E5019E" w:rsidP="00E5019E">
      <w:proofErr w:type="gramStart"/>
      <w:r w:rsidRPr="00E5019E">
        <w:t>На основании части 4 статьи 181 Жилищного кодекса РФ, статьи 16 Закона Пензенской области от 01.07.2013 № 2403-ЗПО «Об организации проведения капитального ремонта общего имущества в многоквартирных домах, расположенных на территории Пензенской области» (далее – Закон Пензенской области № 2403-ЗПО) Региональный фонд капитального ремонта многоквартирных домов Пензенской области (далее — региональный оператор) засчитывает в счет исполнения на будущий период обязательств по уплате взносов на</w:t>
      </w:r>
      <w:proofErr w:type="gramEnd"/>
      <w:r w:rsidRPr="00E5019E">
        <w:t xml:space="preserve"> капитальный ремонт при наличии одновременно следующих условий:</w:t>
      </w:r>
      <w:r w:rsidRPr="00E5019E">
        <w:br/>
        <w:t>1.1. фонд капитального ремонта МКД формируется на общем счете регионального оператора;</w:t>
      </w:r>
      <w:r w:rsidRPr="00E5019E">
        <w:br/>
        <w:t xml:space="preserve">1.2. выполненные работы (услуги) по капитальному ремонту общего имущества предусмотрены Региональной программой капитального ремонта общего имущества в многоквартирных домах, расположенных на территории Пензенской области, утвержденной постановлением Правительства Пензенской области от 19 февраля 2014 г. № 95-пП (далее – Программа), для проведения </w:t>
      </w:r>
      <w:proofErr w:type="gramStart"/>
      <w:r w:rsidRPr="00E5019E">
        <w:t>в</w:t>
      </w:r>
      <w:proofErr w:type="gramEnd"/>
      <w:r w:rsidRPr="00E5019E">
        <w:t xml:space="preserve"> данном МКД;</w:t>
      </w:r>
      <w:r w:rsidRPr="00E5019E">
        <w:br/>
        <w:t>1.3. работы (услуги) по капитальному ремонту общего имущества выполнены до наступления установленного Программой срока проведения капитального ремонта общего имущества в этом МКД, но не ранее срока вступления в силу раздела IX Жилищного кодекса РФ «Организация проведения капитального ремонта общего имущества в многоквартирных домах» (вступил в силу — 26.12.2012);</w:t>
      </w:r>
      <w:r w:rsidRPr="00E5019E">
        <w:br/>
      </w:r>
      <w:proofErr w:type="gramStart"/>
      <w:r w:rsidRPr="00E5019E">
        <w:t>1.4. оплата работ (услуг) по капитальному ремонту была осуществлена без использования бюджетных средств и средств регионального оператора;</w:t>
      </w:r>
      <w:r w:rsidRPr="00E5019E">
        <w:br/>
        <w:t>1.5. повторное выполнение работ по капитальному ремонту в срок, установленный Программой, в порядке установления необходимости проведения капитального ремонта общего имущества в МКД не требуется;</w:t>
      </w:r>
      <w:r w:rsidRPr="00E5019E">
        <w:br/>
        <w:t>1.6. работы (услуги) по капитальному ремонту общего имущества МКД полностью оплачены подрядной организации, что подтверждается соответствующими документами;</w:t>
      </w:r>
      <w:proofErr w:type="gramEnd"/>
      <w:r w:rsidRPr="00E5019E">
        <w:br/>
        <w:t>1.7. представленные собственниками документы подтверждают выполнение работ (оказание услуг) по капитальному ремонту общего имущества в многоквартирном доме;</w:t>
      </w:r>
      <w:r w:rsidRPr="00E5019E">
        <w:br/>
        <w:t>1.8. решение собственников о проведении зачёта соответствует нормам жилищного и гражданского законодательства.</w:t>
      </w:r>
      <w:r w:rsidRPr="00E5019E">
        <w:br/>
        <w:t xml:space="preserve">При этом зачитывается размер оплаченных средств на капитальный </w:t>
      </w:r>
      <w:proofErr w:type="gramStart"/>
      <w:r w:rsidRPr="00E5019E">
        <w:t>ремонт</w:t>
      </w:r>
      <w:proofErr w:type="gramEnd"/>
      <w:r w:rsidRPr="00E5019E">
        <w:t xml:space="preserve"> не превышающий размер предельной стоимости этих работ, определенный в соответствии с частью 4 статьи 190 Жилищного кодекса РФ;</w:t>
      </w:r>
    </w:p>
    <w:p w:rsidR="00E5019E" w:rsidRPr="00E5019E" w:rsidRDefault="00E5019E" w:rsidP="00E5019E">
      <w:proofErr w:type="gramStart"/>
      <w:r w:rsidRPr="00E5019E">
        <w:t>Для осуществления зачёта лицо, уполномоченное действовать от имени собственников помещений в многоквартирном доме, представляет региональному оператору следующие документы:</w:t>
      </w:r>
      <w:r w:rsidRPr="00E5019E">
        <w:br/>
      </w:r>
      <w:r w:rsidRPr="00E5019E">
        <w:lastRenderedPageBreak/>
        <w:t>1) Протокол общего собрания собственников помещений МКД, содержащего решение о проведении капитального ремонта общего имущества МКД, который по форме и содержанию соответствует требованиям статьи 181.2 Гражданского кодекса РФ, статьям 46 и 189 Жилищного кодекса РФ;</w:t>
      </w:r>
      <w:proofErr w:type="gramEnd"/>
      <w:r w:rsidRPr="00E5019E">
        <w:br/>
      </w:r>
      <w:proofErr w:type="gramStart"/>
      <w:r w:rsidRPr="00E5019E">
        <w:t>2) Протокол общего собрания собственников помещений многоквартирного дома, содержащий решение о проведении зачета стоимости ранее оказанных услуг и (или) проведенных отдельных работ по капитальному ремонту общего имущества в счет исполнения на будущий период обязательств по уплате взносов на капитальный ремонт, который по форме и содержанию соответствует требованиям статьи 181.2 ГК РФ, статье 46 ЖК РФ;</w:t>
      </w:r>
      <w:proofErr w:type="gramEnd"/>
      <w:r w:rsidRPr="00E5019E">
        <w:br/>
        <w:t>3) Договор на оказание услуг и (или) выполнение работ по капитальному ремонту общего имущества;</w:t>
      </w:r>
      <w:r w:rsidRPr="00E5019E">
        <w:br/>
        <w:t>4) Акты приемки оказанных услуг и (или) выполненных работ;</w:t>
      </w:r>
      <w:r w:rsidRPr="00E5019E">
        <w:br/>
        <w:t>5) Документы об оплате оказанных услуг и (или) выполненных работ.</w:t>
      </w:r>
      <w:r w:rsidRPr="00E5019E">
        <w:br/>
        <w:t>Указанные документы (оригиналы) представляются региональному оператору лицом, уполномоченным решением общего собрания собственников помещений в МКД. Региональный оператор осуществляет проверку представленных документов на соответствие действующему законодательству и принимает мотивированное решение по вопросу зачёта.</w:t>
      </w:r>
    </w:p>
    <w:p w:rsidR="00E5019E" w:rsidRPr="00E5019E" w:rsidRDefault="00E5019E" w:rsidP="00E5019E">
      <w:r w:rsidRPr="00E5019E">
        <w:t>1.</w:t>
      </w:r>
      <w:r w:rsidRPr="00E5019E">
        <w:rPr>
          <w:u w:val="single"/>
        </w:rPr>
        <w:t> </w:t>
      </w:r>
      <w:proofErr w:type="gramStart"/>
      <w:r w:rsidRPr="00E5019E">
        <w:rPr>
          <w:u w:val="single"/>
        </w:rPr>
        <w:t>Решение о проведении зачёта принимается </w:t>
      </w:r>
      <w:r w:rsidRPr="00E5019E">
        <w:t>региональным оператором на основании решения Министерства строительства и жилищно-коммунального хозяйства Пензенской области (далее – уполномоченный орган) об отсутствии необходимости повторного проведения в срок, установленный в Региональной программе капитального ремонта,  выполненных работ по капитальному ремонту общего имущества в МКД, принятого в соответствии с Порядком установления необходимости проведения капитального ремонта общего имущества в МКД, утвержденным постановлением Правительства Пензенской</w:t>
      </w:r>
      <w:proofErr w:type="gramEnd"/>
      <w:r w:rsidRPr="00E5019E">
        <w:t xml:space="preserve"> области от 16 октября 2014 г. № 712-пП (далее – Порядок). </w:t>
      </w:r>
      <w:proofErr w:type="gramStart"/>
      <w:r w:rsidRPr="00E5019E">
        <w:t>Указанным Порядком утвержден порядок обращения заявителей с инициативой рассмотрения вопроса об установлении необходимости проведения капитального ремонта общего имущества в МКД; порядок создания и работы комиссии по установлению необходимости проведения капитального ремонта общего имущества в МКД (далее – комиссия); порядок проведения обследования технического состояния конструктивных элементов МКД; порядок принятия окончательного решения уполномоченным органом на основании заключения комиссии.</w:t>
      </w:r>
      <w:proofErr w:type="gramEnd"/>
    </w:p>
    <w:p w:rsidR="00E5019E" w:rsidRPr="00E5019E" w:rsidRDefault="00E5019E" w:rsidP="00E5019E">
      <w:r w:rsidRPr="00E5019E">
        <w:t>2. Региональный оператор </w:t>
      </w:r>
      <w:r w:rsidRPr="00E5019E">
        <w:rPr>
          <w:u w:val="single"/>
        </w:rPr>
        <w:t>принимает мотивированный отказ в проведении зачета</w:t>
      </w:r>
      <w:r w:rsidRPr="00E5019E">
        <w:t> стоимости ранее оказанных услуг и (или) проведенных работ по капитальному ремонту общего имущества в МКД, если:</w:t>
      </w:r>
      <w:r w:rsidRPr="00E5019E">
        <w:br/>
        <w:t>1) решение о проведении зачёта принято неуполномоченными лицами;</w:t>
      </w:r>
      <w:r w:rsidRPr="00E5019E">
        <w:br/>
        <w:t>2) решение о проведении зачёта не соответствует </w:t>
      </w:r>
      <w:hyperlink r:id="rId5" w:history="1">
        <w:r w:rsidRPr="00E5019E">
          <w:rPr>
            <w:rStyle w:val="a3"/>
          </w:rPr>
          <w:t>жилищному законодательству</w:t>
        </w:r>
      </w:hyperlink>
      <w:r w:rsidRPr="00E5019E">
        <w:t>;</w:t>
      </w:r>
      <w:r w:rsidRPr="00E5019E">
        <w:br/>
      </w:r>
      <w:proofErr w:type="gramStart"/>
      <w:r w:rsidRPr="00E5019E">
        <w:t xml:space="preserve">3) </w:t>
      </w:r>
      <w:proofErr w:type="gramEnd"/>
      <w:r w:rsidRPr="00E5019E">
        <w:t>представленные документы не подтверждают оказание услуг и (или) выполнение работ по капитальному ремонту общего имущества в МКД;</w:t>
      </w:r>
      <w:r w:rsidRPr="00E5019E">
        <w:br/>
        <w:t>4) в случае принятия уполномоченным органом решения о необходимости повторного проведения в срок, установленный в Программе, выполненных работ по капитальному ремонту общего имущества в МКД, на основании заключения комиссии.</w:t>
      </w:r>
      <w:r w:rsidRPr="00E5019E">
        <w:br/>
      </w:r>
      <w:proofErr w:type="gramStart"/>
      <w:r w:rsidRPr="00E5019E">
        <w:t>Мотивированное решение о проведении зачёта либо об отказе в проведении зачёта, принятое региональным оператором в соответствии с частью 4 статьи 181 Жилищного кодекса РФ направляется лицу, уполномоченному решением общего собрания собственников помещений в многоквартирном доме (указанному в протоколе общего собрания собственников помещений в МКД о проведении зачета) в месячный срок со дня его принятия.</w:t>
      </w:r>
      <w:proofErr w:type="gramEnd"/>
    </w:p>
    <w:p w:rsidR="00E5019E" w:rsidRPr="00E5019E" w:rsidRDefault="00E5019E" w:rsidP="00E5019E">
      <w:r w:rsidRPr="00E5019E">
        <w:lastRenderedPageBreak/>
        <w:t>На основании принятого региональным оператором решения о проведении зачёта на сумму проведенного капитального ремонта (но не свыше предельной стоимости работ) квитанции на уплату взносов на капитальный ремонт собственникам не выставляются.</w:t>
      </w:r>
      <w:r w:rsidRPr="00E5019E">
        <w:br/>
        <w:t>В соответствии с частью 4 статьи 190 ЖК РФ размер предельной стоимости услуг и (или) работ по капитальному ремонту общего имущества в МКД,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определяется нормативным правовым актом субъекта РФ:</w:t>
      </w:r>
      <w:r w:rsidRPr="00E5019E">
        <w:br/>
        <w:t>- </w:t>
      </w:r>
      <w:r w:rsidRPr="00E5019E">
        <w:rPr>
          <w:u w:val="single"/>
        </w:rPr>
        <w:t>На 2014 год</w:t>
      </w:r>
      <w:r w:rsidRPr="00E5019E">
        <w:t> размер предельной стоимости услуг и (или) работ по капитальному ремонту общего имущества в МКД на территории Пензенской области утвержден постановлением Правительства Пензенской области от 22 мая 2014 г. № 345-пП;</w:t>
      </w:r>
      <w:r w:rsidRPr="00E5019E">
        <w:br/>
        <w:t>- </w:t>
      </w:r>
      <w:r w:rsidRPr="00E5019E">
        <w:rPr>
          <w:u w:val="single"/>
        </w:rPr>
        <w:t>На 2015 год</w:t>
      </w:r>
      <w:r w:rsidRPr="00E5019E">
        <w:t> размер предельной стоимости услуг и (или) работ по капитальному ремонту общего имущества в многоквартирном доме на территории Пензенской области утвержден постановлением Правительства Пензенской области от 31 октября 2014 г. № 751-пП.</w:t>
      </w:r>
      <w:r w:rsidRPr="00E5019E">
        <w:br/>
        <w:t>Для получения дополнительных разъяснений можно обратиться в Региональный фонд по телефону бесплатной горячей линии 8-800-700-86-06, по которому специалисты ответят на Ваши вопросы в рабочие дни с 09.00 до 18.00, перерыв с 13.00 до 14.00.</w:t>
      </w:r>
    </w:p>
    <w:p w:rsidR="008311ED" w:rsidRDefault="008311ED"/>
    <w:sectPr w:rsidR="0083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9E"/>
    <w:rsid w:val="008311ED"/>
    <w:rsid w:val="00E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9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2015-02-20T10:17:00Z</dcterms:created>
  <dcterms:modified xsi:type="dcterms:W3CDTF">2015-02-20T10:18:00Z</dcterms:modified>
</cp:coreProperties>
</file>